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70" w:rsidRDefault="00E87FE5" w:rsidP="00E87FE5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jc w:val="center"/>
        <w:rPr>
          <w:b/>
          <w:sz w:val="28"/>
          <w:lang w:val="fr-FR"/>
        </w:rPr>
      </w:pPr>
      <w:r w:rsidRPr="00E87FE5">
        <w:rPr>
          <w:b/>
          <w:sz w:val="28"/>
          <w:lang w:val="fr-FR"/>
        </w:rPr>
        <w:t>Formulaire de calcul du jour-amende</w:t>
      </w:r>
    </w:p>
    <w:p w:rsidR="00E87FE5" w:rsidRDefault="00E87FE5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b/>
          <w:sz w:val="28"/>
          <w:lang w:val="fr-FR"/>
        </w:rPr>
      </w:pPr>
    </w:p>
    <w:p w:rsidR="00C053E7" w:rsidRPr="00E87FE5" w:rsidRDefault="00C053E7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b/>
          <w:sz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134"/>
        <w:gridCol w:w="1701"/>
        <w:gridCol w:w="2278"/>
      </w:tblGrid>
      <w:tr w:rsidR="001F7570">
        <w:tc>
          <w:tcPr>
            <w:tcW w:w="4323" w:type="dxa"/>
          </w:tcPr>
          <w:p w:rsidR="001F7570" w:rsidRPr="00E87FE5" w:rsidRDefault="00E87FE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120"/>
              <w:rPr>
                <w:b/>
              </w:rPr>
            </w:pPr>
            <w:proofErr w:type="spellStart"/>
            <w:r w:rsidRPr="00E87FE5">
              <w:rPr>
                <w:b/>
              </w:rPr>
              <w:t>Critères</w:t>
            </w:r>
            <w:proofErr w:type="spellEnd"/>
            <w:r w:rsidRPr="00E87FE5">
              <w:rPr>
                <w:b/>
              </w:rPr>
              <w:t xml:space="preserve"> de </w:t>
            </w:r>
            <w:proofErr w:type="spellStart"/>
            <w:r w:rsidRPr="00E87FE5">
              <w:rPr>
                <w:b/>
              </w:rPr>
              <w:t>calcul</w:t>
            </w:r>
            <w:proofErr w:type="spellEnd"/>
          </w:p>
        </w:tc>
        <w:tc>
          <w:tcPr>
            <w:tcW w:w="1134" w:type="dxa"/>
          </w:tcPr>
          <w:p w:rsidR="001F7570" w:rsidRDefault="00E87FE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120"/>
              <w:rPr>
                <w:b/>
              </w:rPr>
            </w:pPr>
            <w:r>
              <w:rPr>
                <w:b/>
              </w:rPr>
              <w:t>En</w:t>
            </w:r>
            <w:r w:rsidR="001F7570">
              <w:rPr>
                <w:b/>
              </w:rPr>
              <w:t xml:space="preserve"> %</w:t>
            </w:r>
          </w:p>
        </w:tc>
        <w:tc>
          <w:tcPr>
            <w:tcW w:w="1701" w:type="dxa"/>
          </w:tcPr>
          <w:p w:rsidR="001F7570" w:rsidRDefault="00E87FE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120"/>
              <w:rPr>
                <w:b/>
              </w:rPr>
            </w:pPr>
            <w:proofErr w:type="spellStart"/>
            <w:r>
              <w:rPr>
                <w:b/>
              </w:rPr>
              <w:t>Montant</w:t>
            </w:r>
            <w:proofErr w:type="spellEnd"/>
          </w:p>
        </w:tc>
        <w:tc>
          <w:tcPr>
            <w:tcW w:w="2278" w:type="dxa"/>
          </w:tcPr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120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 w:rsidR="00E87FE5">
              <w:rPr>
                <w:b/>
              </w:rPr>
              <w:t>é</w:t>
            </w:r>
            <w:r>
              <w:rPr>
                <w:b/>
              </w:rPr>
              <w:t>sultat</w:t>
            </w:r>
            <w:proofErr w:type="spellEnd"/>
          </w:p>
        </w:tc>
      </w:tr>
      <w:tr w:rsidR="001F7570">
        <w:trPr>
          <w:cantSplit/>
        </w:trPr>
        <w:tc>
          <w:tcPr>
            <w:tcW w:w="5457" w:type="dxa"/>
            <w:gridSpan w:val="2"/>
          </w:tcPr>
          <w:p w:rsidR="001F7570" w:rsidRPr="00E87FE5" w:rsidRDefault="00E87FE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60"/>
              <w:rPr>
                <w:lang w:val="fr-FR"/>
              </w:rPr>
            </w:pPr>
            <w:r w:rsidRPr="00E87FE5">
              <w:rPr>
                <w:b/>
                <w:lang w:val="fr-FR"/>
              </w:rPr>
              <w:t xml:space="preserve">Revenu mensuel </w:t>
            </w:r>
            <w:proofErr w:type="gramStart"/>
            <w:r w:rsidRPr="00E87FE5">
              <w:rPr>
                <w:b/>
                <w:lang w:val="fr-FR"/>
              </w:rPr>
              <w:t>net</w:t>
            </w:r>
            <w:proofErr w:type="gramEnd"/>
            <w:r w:rsidRPr="00E87FE5">
              <w:rPr>
                <w:b/>
                <w:lang w:val="fr-FR"/>
              </w:rPr>
              <w:br/>
            </w:r>
            <w:r w:rsidR="001F7570" w:rsidRPr="00E87FE5">
              <w:rPr>
                <w:lang w:val="fr-FR"/>
              </w:rPr>
              <w:t>(</w:t>
            </w:r>
            <w:r w:rsidRPr="00E87FE5">
              <w:rPr>
                <w:lang w:val="fr-FR"/>
              </w:rPr>
              <w:t>après déduction AVS/AI/APG/CP)</w:t>
            </w:r>
          </w:p>
        </w:tc>
        <w:tc>
          <w:tcPr>
            <w:tcW w:w="1701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6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278" w:type="dxa"/>
          </w:tcPr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60"/>
            </w:pPr>
          </w:p>
        </w:tc>
      </w:tr>
      <w:tr w:rsidR="001F7570">
        <w:tc>
          <w:tcPr>
            <w:tcW w:w="4323" w:type="dxa"/>
          </w:tcPr>
          <w:p w:rsidR="001F7570" w:rsidRPr="00E87FE5" w:rsidRDefault="00E87FE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60"/>
              <w:rPr>
                <w:b/>
                <w:lang w:val="fr-FR"/>
              </w:rPr>
            </w:pPr>
            <w:r w:rsidRPr="00E87FE5">
              <w:rPr>
                <w:b/>
                <w:lang w:val="fr-FR"/>
              </w:rPr>
              <w:t>Déduction forfaitaire</w:t>
            </w:r>
            <w:r w:rsidR="001F7570" w:rsidRPr="00E87FE5">
              <w:rPr>
                <w:b/>
                <w:lang w:val="fr-FR"/>
              </w:rPr>
              <w:t xml:space="preserve"> </w:t>
            </w:r>
            <w:r w:rsidR="001F7570" w:rsidRPr="00E87FE5">
              <w:rPr>
                <w:lang w:val="fr-FR"/>
              </w:rPr>
              <w:t>(</w:t>
            </w:r>
            <w:r w:rsidRPr="00E87FE5">
              <w:rPr>
                <w:lang w:val="fr-FR"/>
              </w:rPr>
              <w:t>caisse-maladie, imp</w:t>
            </w:r>
            <w:r>
              <w:rPr>
                <w:lang w:val="fr-FR"/>
              </w:rPr>
              <w:t>ôts), en fonction du revenu</w:t>
            </w:r>
          </w:p>
        </w:tc>
        <w:tc>
          <w:tcPr>
            <w:tcW w:w="1134" w:type="dxa"/>
          </w:tcPr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60"/>
              <w:rPr>
                <w:b/>
              </w:rPr>
            </w:pPr>
            <w:r>
              <w:rPr>
                <w:b/>
              </w:rPr>
              <w:t>20 - 30</w:t>
            </w:r>
          </w:p>
        </w:tc>
        <w:tc>
          <w:tcPr>
            <w:tcW w:w="1701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1F757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63780">
              <w:rPr>
                <w:b/>
                <w:noProof/>
              </w:rPr>
              <w:t> </w:t>
            </w:r>
            <w:r w:rsidR="00D63780">
              <w:rPr>
                <w:b/>
                <w:noProof/>
              </w:rPr>
              <w:t> </w:t>
            </w:r>
            <w:r w:rsidR="00D63780">
              <w:rPr>
                <w:b/>
                <w:noProof/>
              </w:rPr>
              <w:t> </w:t>
            </w:r>
            <w:r w:rsidR="00D63780">
              <w:rPr>
                <w:b/>
                <w:noProof/>
              </w:rPr>
              <w:t> </w:t>
            </w:r>
            <w:r w:rsidR="00D6378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2278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F757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63780">
              <w:rPr>
                <w:b/>
                <w:noProof/>
              </w:rPr>
              <w:t> </w:t>
            </w:r>
            <w:r w:rsidR="00D63780">
              <w:rPr>
                <w:b/>
                <w:noProof/>
              </w:rPr>
              <w:t> </w:t>
            </w:r>
            <w:r w:rsidR="00D63780">
              <w:rPr>
                <w:b/>
                <w:noProof/>
              </w:rPr>
              <w:t> </w:t>
            </w:r>
            <w:r w:rsidR="00D63780">
              <w:rPr>
                <w:b/>
                <w:noProof/>
              </w:rPr>
              <w:t> </w:t>
            </w:r>
            <w:r w:rsidR="00D6378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1F7570">
        <w:trPr>
          <w:cantSplit/>
          <w:trHeight w:val="119"/>
        </w:trPr>
        <w:tc>
          <w:tcPr>
            <w:tcW w:w="9436" w:type="dxa"/>
            <w:gridSpan w:val="4"/>
          </w:tcPr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</w:p>
        </w:tc>
      </w:tr>
      <w:tr w:rsidR="001F7570">
        <w:tc>
          <w:tcPr>
            <w:tcW w:w="4323" w:type="dxa"/>
          </w:tcPr>
          <w:p w:rsidR="001F7570" w:rsidRDefault="00E87FE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 w:rsidRPr="00E87FE5">
              <w:rPr>
                <w:b/>
              </w:rPr>
              <w:t>Déduction</w:t>
            </w:r>
            <w:proofErr w:type="spellEnd"/>
            <w:r w:rsidRPr="00E87FE5">
              <w:rPr>
                <w:b/>
              </w:rPr>
              <w:t xml:space="preserve"> des </w:t>
            </w:r>
            <w:proofErr w:type="spellStart"/>
            <w:r w:rsidRPr="00E87FE5">
              <w:rPr>
                <w:b/>
              </w:rPr>
              <w:t>contributions</w:t>
            </w:r>
            <w:proofErr w:type="spellEnd"/>
            <w:r w:rsidRPr="00E87FE5">
              <w:rPr>
                <w:b/>
              </w:rPr>
              <w:t xml:space="preserve"> </w:t>
            </w:r>
            <w:proofErr w:type="spellStart"/>
            <w:r w:rsidRPr="00E87FE5">
              <w:rPr>
                <w:b/>
              </w:rPr>
              <w:t>d'entr</w:t>
            </w:r>
            <w:r w:rsidRPr="00E87FE5">
              <w:rPr>
                <w:b/>
              </w:rPr>
              <w:t>e</w:t>
            </w:r>
            <w:r w:rsidRPr="00E87FE5">
              <w:rPr>
                <w:b/>
              </w:rPr>
              <w:t>tien</w:t>
            </w:r>
            <w:proofErr w:type="spellEnd"/>
            <w:r w:rsidRPr="00E87FE5">
              <w:rPr>
                <w:b/>
              </w:rPr>
              <w:t>:</w:t>
            </w:r>
          </w:p>
          <w:p w:rsidR="00E87FE5" w:rsidRPr="00E87FE5" w:rsidRDefault="00E87FE5">
            <w:pPr>
              <w:pStyle w:val="Kopfzeile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lang w:val="fr-FR"/>
              </w:rPr>
            </w:pPr>
            <w:r w:rsidRPr="00E87FE5">
              <w:rPr>
                <w:lang w:val="fr-FR"/>
              </w:rPr>
              <w:t>conjoint (si sans activité professio</w:t>
            </w:r>
            <w:r w:rsidRPr="00E87FE5">
              <w:rPr>
                <w:lang w:val="fr-FR"/>
              </w:rPr>
              <w:t>n</w:t>
            </w:r>
            <w:r w:rsidRPr="00E87FE5">
              <w:rPr>
                <w:lang w:val="fr-FR"/>
              </w:rPr>
              <w:t xml:space="preserve">nelle) </w:t>
            </w:r>
          </w:p>
          <w:p w:rsidR="001F7570" w:rsidRDefault="00E87FE5">
            <w:pPr>
              <w:pStyle w:val="Kopfzeile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 w:rsidRPr="00E87FE5">
              <w:t>pour</w:t>
            </w:r>
            <w:proofErr w:type="spellEnd"/>
            <w:r w:rsidRPr="00E87FE5">
              <w:t xml:space="preserve"> le 1er enfant</w:t>
            </w:r>
          </w:p>
          <w:p w:rsidR="001F7570" w:rsidRDefault="00E87FE5">
            <w:pPr>
              <w:pStyle w:val="Kopfzeile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 w:rsidRPr="00E87FE5">
              <w:t>pour</w:t>
            </w:r>
            <w:proofErr w:type="spellEnd"/>
            <w:r w:rsidRPr="00E87FE5">
              <w:t xml:space="preserve"> le 2ème enfant ;</w:t>
            </w:r>
          </w:p>
          <w:p w:rsidR="001F7570" w:rsidRPr="00E87FE5" w:rsidRDefault="00E87FE5">
            <w:pPr>
              <w:pStyle w:val="Kopfzeile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lang w:val="fr-FR"/>
              </w:rPr>
            </w:pPr>
            <w:r w:rsidRPr="00E87FE5">
              <w:rPr>
                <w:lang w:val="fr-FR"/>
              </w:rPr>
              <w:t>pour le 3ème enfant (et suivants)</w:t>
            </w:r>
          </w:p>
          <w:p w:rsidR="001F7570" w:rsidRPr="00E87FE5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lang w:val="fr-FR"/>
              </w:rPr>
            </w:pPr>
          </w:p>
        </w:tc>
        <w:tc>
          <w:tcPr>
            <w:tcW w:w="1134" w:type="dxa"/>
          </w:tcPr>
          <w:p w:rsidR="001F7570" w:rsidRPr="00E87FE5" w:rsidRDefault="001F7570" w:rsidP="00821347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after="60"/>
              <w:rPr>
                <w:b/>
                <w:lang w:val="fr-FR"/>
              </w:rPr>
            </w:pPr>
          </w:p>
          <w:p w:rsidR="001F7570" w:rsidRPr="00E87FE5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b/>
                <w:lang w:val="fr-FR"/>
              </w:rPr>
            </w:pPr>
          </w:p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b/>
              </w:rPr>
            </w:pPr>
            <w:r>
              <w:rPr>
                <w:b/>
              </w:rPr>
              <w:t>15</w:t>
            </w:r>
          </w:p>
          <w:p w:rsidR="00821347" w:rsidRDefault="00821347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b/>
              </w:rPr>
            </w:pPr>
          </w:p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b/>
              </w:rPr>
            </w:pPr>
            <w:r>
              <w:rPr>
                <w:b/>
              </w:rPr>
              <w:t>15</w:t>
            </w:r>
          </w:p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b/>
              </w:rPr>
            </w:pPr>
            <w:r>
              <w:rPr>
                <w:b/>
              </w:rPr>
              <w:t>12.5</w:t>
            </w:r>
          </w:p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</w:p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</w:p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78" w:type="dxa"/>
          </w:tcPr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</w:p>
        </w:tc>
      </w:tr>
      <w:tr w:rsidR="001F7570">
        <w:trPr>
          <w:cantSplit/>
        </w:trPr>
        <w:tc>
          <w:tcPr>
            <w:tcW w:w="7158" w:type="dxa"/>
            <w:gridSpan w:val="3"/>
          </w:tcPr>
          <w:p w:rsidR="001F7570" w:rsidRPr="00821347" w:rsidRDefault="00821347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after="120"/>
              <w:rPr>
                <w:b/>
              </w:rPr>
            </w:pPr>
            <w:proofErr w:type="spellStart"/>
            <w:r w:rsidRPr="00821347">
              <w:rPr>
                <w:b/>
              </w:rPr>
              <w:t>Résultat</w:t>
            </w:r>
            <w:proofErr w:type="spellEnd"/>
            <w:r w:rsidRPr="00821347">
              <w:rPr>
                <w:b/>
              </w:rPr>
              <w:t xml:space="preserve"> </w:t>
            </w:r>
            <w:proofErr w:type="spellStart"/>
            <w:r w:rsidRPr="00821347">
              <w:rPr>
                <w:b/>
              </w:rPr>
              <w:t>intermédiaire</w:t>
            </w:r>
            <w:proofErr w:type="spellEnd"/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after="12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F7570">
        <w:trPr>
          <w:cantSplit/>
          <w:trHeight w:val="540"/>
        </w:trPr>
        <w:tc>
          <w:tcPr>
            <w:tcW w:w="7158" w:type="dxa"/>
            <w:gridSpan w:val="3"/>
            <w:tcBorders>
              <w:right w:val="single" w:sz="12" w:space="0" w:color="auto"/>
            </w:tcBorders>
          </w:tcPr>
          <w:p w:rsidR="001F7570" w:rsidRPr="00821347" w:rsidRDefault="00821347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/>
              <w:rPr>
                <w:b/>
                <w:sz w:val="24"/>
                <w:lang w:val="fr-FR"/>
              </w:rPr>
            </w:pPr>
            <w:r w:rsidRPr="00821347">
              <w:rPr>
                <w:b/>
                <w:sz w:val="24"/>
                <w:lang w:val="fr-FR"/>
              </w:rPr>
              <w:t xml:space="preserve">Jour-amende de base obtenu </w:t>
            </w:r>
            <w:r w:rsidRPr="00821347">
              <w:rPr>
                <w:sz w:val="24"/>
                <w:lang w:val="fr-FR"/>
              </w:rPr>
              <w:t>(résultat intermédiaire / 30)</w:t>
            </w: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F7570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63780">
              <w:rPr>
                <w:b/>
                <w:noProof/>
                <w:sz w:val="24"/>
              </w:rPr>
              <w:t> </w:t>
            </w:r>
            <w:r w:rsidR="00D63780">
              <w:rPr>
                <w:b/>
                <w:noProof/>
                <w:sz w:val="24"/>
              </w:rPr>
              <w:t> </w:t>
            </w:r>
            <w:r w:rsidR="00D63780">
              <w:rPr>
                <w:b/>
                <w:noProof/>
                <w:sz w:val="24"/>
              </w:rPr>
              <w:t> </w:t>
            </w:r>
            <w:r w:rsidR="00D63780">
              <w:rPr>
                <w:b/>
                <w:noProof/>
                <w:sz w:val="24"/>
              </w:rPr>
              <w:t> </w:t>
            </w:r>
            <w:r w:rsidR="00D6378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</w:tr>
    </w:tbl>
    <w:p w:rsidR="001F7570" w:rsidRDefault="001F7570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134"/>
        <w:gridCol w:w="1701"/>
        <w:gridCol w:w="2278"/>
      </w:tblGrid>
      <w:tr w:rsidR="001F7570">
        <w:trPr>
          <w:trHeight w:val="630"/>
        </w:trPr>
        <w:tc>
          <w:tcPr>
            <w:tcW w:w="4323" w:type="dxa"/>
          </w:tcPr>
          <w:p w:rsidR="001F7570" w:rsidRPr="005A0F15" w:rsidRDefault="005A0F1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lang w:val="fr-FR"/>
              </w:rPr>
            </w:pPr>
            <w:r w:rsidRPr="005A0F15">
              <w:rPr>
                <w:b/>
                <w:lang w:val="fr-FR"/>
              </w:rPr>
              <w:t xml:space="preserve">Paramètres supplémentaires à titre d'ajustement </w:t>
            </w:r>
            <w:r w:rsidRPr="005A0F15">
              <w:rPr>
                <w:lang w:val="fr-FR"/>
              </w:rPr>
              <w:t>(montant absolu JA de base; en cas de réduction marquer "-"</w:t>
            </w:r>
            <w:r w:rsidR="001F7570" w:rsidRPr="005A0F15">
              <w:rPr>
                <w:lang w:val="fr-FR"/>
              </w:rPr>
              <w:t>)</w:t>
            </w:r>
          </w:p>
        </w:tc>
        <w:tc>
          <w:tcPr>
            <w:tcW w:w="1134" w:type="dxa"/>
          </w:tcPr>
          <w:p w:rsidR="001F7570" w:rsidRPr="005A0F15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/>
              <w:jc w:val="center"/>
              <w:rPr>
                <w:b/>
                <w:sz w:val="24"/>
                <w:lang w:val="fr-FR"/>
              </w:rPr>
            </w:pPr>
          </w:p>
        </w:tc>
        <w:tc>
          <w:tcPr>
            <w:tcW w:w="1701" w:type="dxa"/>
          </w:tcPr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Korrektur- </w:t>
            </w:r>
            <w:r>
              <w:rPr>
                <w:b/>
              </w:rPr>
              <w:br/>
              <w:t>betrag</w:t>
            </w:r>
          </w:p>
        </w:tc>
        <w:tc>
          <w:tcPr>
            <w:tcW w:w="2278" w:type="dxa"/>
          </w:tcPr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60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1F7570">
        <w:tc>
          <w:tcPr>
            <w:tcW w:w="4323" w:type="dxa"/>
          </w:tcPr>
          <w:p w:rsidR="001F7570" w:rsidRDefault="005A0F1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>
              <w:t>fortune</w:t>
            </w:r>
            <w:proofErr w:type="spellEnd"/>
          </w:p>
        </w:tc>
        <w:tc>
          <w:tcPr>
            <w:tcW w:w="1134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01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278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F7570">
        <w:tc>
          <w:tcPr>
            <w:tcW w:w="4323" w:type="dxa"/>
          </w:tcPr>
          <w:p w:rsidR="001F7570" w:rsidRDefault="005A0F1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>
              <w:t>bien</w:t>
            </w:r>
            <w:proofErr w:type="spellEnd"/>
            <w:r>
              <w:t xml:space="preserve">(s) </w:t>
            </w:r>
            <w:proofErr w:type="spellStart"/>
            <w:r>
              <w:t>immobilier</w:t>
            </w:r>
            <w:proofErr w:type="spellEnd"/>
            <w:r>
              <w:t>(s)</w:t>
            </w:r>
          </w:p>
        </w:tc>
        <w:tc>
          <w:tcPr>
            <w:tcW w:w="1134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01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78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F7570">
        <w:tc>
          <w:tcPr>
            <w:tcW w:w="4323" w:type="dxa"/>
          </w:tcPr>
          <w:p w:rsidR="001F7570" w:rsidRDefault="005A0F1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>
              <w:t>coûts</w:t>
            </w:r>
            <w:proofErr w:type="spellEnd"/>
            <w:r>
              <w:t xml:space="preserve"> de la </w:t>
            </w:r>
            <w:proofErr w:type="spellStart"/>
            <w:r>
              <w:t>vie</w:t>
            </w:r>
            <w:proofErr w:type="spellEnd"/>
          </w:p>
        </w:tc>
        <w:tc>
          <w:tcPr>
            <w:tcW w:w="1134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01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278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F7570">
        <w:tc>
          <w:tcPr>
            <w:tcW w:w="4323" w:type="dxa"/>
          </w:tcPr>
          <w:p w:rsidR="001F7570" w:rsidRDefault="005A0F1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>
              <w:t>dettes</w:t>
            </w:r>
            <w:proofErr w:type="spellEnd"/>
          </w:p>
        </w:tc>
        <w:tc>
          <w:tcPr>
            <w:tcW w:w="1134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01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78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F7570">
        <w:tc>
          <w:tcPr>
            <w:tcW w:w="4323" w:type="dxa"/>
          </w:tcPr>
          <w:p w:rsidR="001F7570" w:rsidRDefault="005A0F1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r>
              <w:t xml:space="preserve">frais de </w:t>
            </w:r>
            <w:proofErr w:type="spellStart"/>
            <w:r>
              <w:t>formation</w:t>
            </w:r>
            <w:proofErr w:type="spellEnd"/>
          </w:p>
        </w:tc>
        <w:tc>
          <w:tcPr>
            <w:tcW w:w="1134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01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278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1F7570">
        <w:tc>
          <w:tcPr>
            <w:tcW w:w="4323" w:type="dxa"/>
          </w:tcPr>
          <w:p w:rsidR="001F7570" w:rsidRDefault="005A0F1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paramètres</w:t>
            </w:r>
            <w:proofErr w:type="spellEnd"/>
            <w:r w:rsidR="001F7570">
              <w:t xml:space="preserve"> (</w:t>
            </w:r>
            <w:proofErr w:type="spellStart"/>
            <w:r>
              <w:t>préciser</w:t>
            </w:r>
            <w:proofErr w:type="spellEnd"/>
            <w:r w:rsidR="001F7570">
              <w:t>)</w:t>
            </w:r>
          </w:p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</w:p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</w:p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</w:p>
        </w:tc>
        <w:tc>
          <w:tcPr>
            <w:tcW w:w="1134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701" w:type="dxa"/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78" w:type="dxa"/>
            <w:tcBorders>
              <w:bottom w:val="single" w:sz="24" w:space="0" w:color="auto"/>
            </w:tcBorders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F7570">
        <w:trPr>
          <w:cantSplit/>
        </w:trPr>
        <w:tc>
          <w:tcPr>
            <w:tcW w:w="7158" w:type="dxa"/>
            <w:gridSpan w:val="3"/>
            <w:tcBorders>
              <w:right w:val="single" w:sz="24" w:space="0" w:color="auto"/>
            </w:tcBorders>
          </w:tcPr>
          <w:p w:rsidR="001F7570" w:rsidRPr="005A0F15" w:rsidRDefault="005A0F15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rPr>
                <w:b/>
                <w:sz w:val="28"/>
                <w:lang w:val="fr-FR"/>
              </w:rPr>
            </w:pPr>
            <w:r w:rsidRPr="005A0F15">
              <w:rPr>
                <w:b/>
                <w:sz w:val="28"/>
                <w:lang w:val="fr-FR"/>
              </w:rPr>
              <w:t xml:space="preserve">Montant du jour-amende </w:t>
            </w:r>
            <w:r w:rsidRPr="005A0F15">
              <w:rPr>
                <w:sz w:val="28"/>
                <w:lang w:val="fr-FR"/>
              </w:rPr>
              <w:t>(arrondi à CHF 10)</w:t>
            </w:r>
          </w:p>
        </w:tc>
        <w:tc>
          <w:tcPr>
            <w:tcW w:w="227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="001F7570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D63780">
              <w:rPr>
                <w:b/>
                <w:noProof/>
                <w:sz w:val="28"/>
              </w:rPr>
              <w:t> </w:t>
            </w:r>
            <w:r w:rsidR="00D63780">
              <w:rPr>
                <w:b/>
                <w:noProof/>
                <w:sz w:val="28"/>
              </w:rPr>
              <w:t> </w:t>
            </w:r>
            <w:r w:rsidR="00D63780">
              <w:rPr>
                <w:b/>
                <w:noProof/>
                <w:sz w:val="28"/>
              </w:rPr>
              <w:t> </w:t>
            </w:r>
            <w:r w:rsidR="00D63780">
              <w:rPr>
                <w:b/>
                <w:noProof/>
                <w:sz w:val="28"/>
              </w:rPr>
              <w:t> </w:t>
            </w:r>
            <w:r w:rsidR="00D63780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7"/>
          </w:p>
        </w:tc>
      </w:tr>
    </w:tbl>
    <w:p w:rsidR="001F7570" w:rsidRDefault="001F7570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</w:pPr>
    </w:p>
    <w:p w:rsidR="001F7570" w:rsidRDefault="001F7570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417"/>
        <w:gridCol w:w="1418"/>
        <w:gridCol w:w="2278"/>
      </w:tblGrid>
      <w:tr w:rsidR="001F7570"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:rsidR="001F7570" w:rsidRDefault="00C053E7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>
              <w:t>Calcul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24" w:space="0" w:color="auto"/>
            </w:tcBorders>
          </w:tcPr>
          <w:p w:rsidR="001F7570" w:rsidRDefault="00C053E7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>
              <w:t>Nombre</w:t>
            </w:r>
            <w:proofErr w:type="spellEnd"/>
            <w:r>
              <w:t xml:space="preserve"> de JA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4" w:space="0" w:color="auto"/>
            </w:tcBorders>
          </w:tcPr>
          <w:p w:rsidR="001F7570" w:rsidRDefault="00C053E7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</w:pPr>
            <w:proofErr w:type="spellStart"/>
            <w:r>
              <w:t>Montant</w:t>
            </w:r>
            <w:proofErr w:type="spellEnd"/>
            <w:r>
              <w:t xml:space="preserve"> du JA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1F7570" w:rsidRDefault="001F7570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jc w:val="center"/>
            </w:pPr>
            <w:proofErr w:type="spellStart"/>
            <w:r>
              <w:t>R</w:t>
            </w:r>
            <w:r w:rsidR="00C053E7">
              <w:t>é</w:t>
            </w:r>
            <w:r>
              <w:t>sultat</w:t>
            </w:r>
            <w:proofErr w:type="spellEnd"/>
          </w:p>
        </w:tc>
      </w:tr>
      <w:tr w:rsidR="001F7570">
        <w:trPr>
          <w:trHeight w:val="678"/>
        </w:trPr>
        <w:tc>
          <w:tcPr>
            <w:tcW w:w="4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F7570" w:rsidRDefault="00C053E7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Peine </w:t>
            </w:r>
            <w:proofErr w:type="spellStart"/>
            <w:r>
              <w:rPr>
                <w:b/>
                <w:sz w:val="28"/>
              </w:rPr>
              <w:t>pécuniaire</w:t>
            </w:r>
            <w:proofErr w:type="spellEnd"/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120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120"/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1F7570">
              <w:instrText xml:space="preserve"> FORMTEXT </w:instrText>
            </w:r>
            <w:r>
              <w:fldChar w:fldCharType="separate"/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 w:rsidR="00D63780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2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7570" w:rsidRDefault="00721998">
            <w:pPr>
              <w:pStyle w:val="Kopfzeile"/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1F7570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D63780">
              <w:rPr>
                <w:b/>
                <w:noProof/>
                <w:sz w:val="28"/>
              </w:rPr>
              <w:t> </w:t>
            </w:r>
            <w:r w:rsidR="00D63780">
              <w:rPr>
                <w:b/>
                <w:noProof/>
                <w:sz w:val="28"/>
              </w:rPr>
              <w:t> </w:t>
            </w:r>
            <w:r w:rsidR="00D63780">
              <w:rPr>
                <w:b/>
                <w:noProof/>
                <w:sz w:val="28"/>
              </w:rPr>
              <w:t> </w:t>
            </w:r>
            <w:r w:rsidR="00D63780">
              <w:rPr>
                <w:b/>
                <w:noProof/>
                <w:sz w:val="28"/>
              </w:rPr>
              <w:t> </w:t>
            </w:r>
            <w:r w:rsidR="00D63780"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0"/>
          </w:p>
        </w:tc>
      </w:tr>
    </w:tbl>
    <w:p w:rsidR="001F7570" w:rsidRDefault="001F7570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</w:pPr>
    </w:p>
    <w:p w:rsidR="001F7570" w:rsidRDefault="001F7570">
      <w:pPr>
        <w:pStyle w:val="Kopfzeile"/>
        <w:tabs>
          <w:tab w:val="left" w:pos="426"/>
          <w:tab w:val="left" w:pos="851"/>
          <w:tab w:val="left" w:pos="1276"/>
          <w:tab w:val="left" w:pos="5216"/>
          <w:tab w:val="decimal" w:pos="7938"/>
        </w:tabs>
      </w:pPr>
    </w:p>
    <w:sectPr w:rsidR="001F7570" w:rsidSect="0072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1247" w:bottom="851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D8" w:rsidRDefault="00656AD8">
      <w:r>
        <w:separator/>
      </w:r>
    </w:p>
  </w:endnote>
  <w:endnote w:type="continuationSeparator" w:id="0">
    <w:p w:rsidR="00656AD8" w:rsidRDefault="00656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A8" w:rsidRDefault="000E4FA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A8" w:rsidRDefault="000E4FA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A8" w:rsidRPr="000E4FA8" w:rsidRDefault="000E4FA8">
    <w:pPr>
      <w:pStyle w:val="Fuzeile"/>
      <w:rPr>
        <w:sz w:val="16"/>
        <w:szCs w:val="16"/>
        <w:lang w:val="fr-CH"/>
      </w:rPr>
    </w:pPr>
    <w:r w:rsidRPr="000E4FA8">
      <w:rPr>
        <w:sz w:val="16"/>
        <w:szCs w:val="16"/>
        <w:lang w:val="fr-CH"/>
      </w:rPr>
      <w:t>CAPS Group de travail mesure de la peine 07.03.2012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D8" w:rsidRDefault="00656AD8">
      <w:r>
        <w:separator/>
      </w:r>
    </w:p>
  </w:footnote>
  <w:footnote w:type="continuationSeparator" w:id="0">
    <w:p w:rsidR="00656AD8" w:rsidRDefault="00656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A8" w:rsidRDefault="000E4FA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A8" w:rsidRDefault="000E4FA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C7" w:rsidRDefault="00F10CC7">
    <w:pPr>
      <w:pStyle w:val="berschrift1"/>
      <w:tabs>
        <w:tab w:val="left" w:pos="8505"/>
      </w:tabs>
      <w:spacing w:after="0" w:line="260" w:lineRule="exact"/>
      <w:rPr>
        <w:w w:val="90"/>
        <w:sz w:val="22"/>
      </w:rPr>
    </w:pPr>
  </w:p>
  <w:p w:rsidR="00F10CC7" w:rsidRDefault="00F10CC7">
    <w:pPr>
      <w:pStyle w:val="berschrift1"/>
      <w:tabs>
        <w:tab w:val="left" w:pos="8505"/>
      </w:tabs>
      <w:spacing w:after="0" w:line="260" w:lineRule="exact"/>
      <w:rPr>
        <w:w w:val="90"/>
        <w:sz w:val="22"/>
      </w:rPr>
    </w:pPr>
    <w:r>
      <w:rPr>
        <w:w w:val="90"/>
        <w:sz w:val="22"/>
      </w:rPr>
      <w:t>KONFERENZ DER STRAFVERFOLGUNGSBEHÖRDEN DER SCHWEIZ</w:t>
    </w:r>
    <w:r>
      <w:rPr>
        <w:w w:val="90"/>
        <w:sz w:val="22"/>
      </w:rPr>
      <w:tab/>
      <w:t>KSBS</w:t>
    </w:r>
  </w:p>
  <w:p w:rsidR="00F10CC7" w:rsidRPr="007E4043" w:rsidRDefault="00F10CC7">
    <w:pPr>
      <w:pStyle w:val="Textkrper"/>
      <w:tabs>
        <w:tab w:val="left" w:pos="8505"/>
      </w:tabs>
      <w:spacing w:line="260" w:lineRule="exact"/>
      <w:rPr>
        <w:w w:val="90"/>
        <w:lang w:val="fr-FR"/>
      </w:rPr>
    </w:pPr>
    <w:r w:rsidRPr="007E4043">
      <w:rPr>
        <w:w w:val="90"/>
        <w:lang w:val="fr-FR"/>
      </w:rPr>
      <w:t>CONFERENCE DES AUTORITES DE POURSUITE PENALE DE SUISSE</w:t>
    </w:r>
    <w:r w:rsidRPr="007E4043">
      <w:rPr>
        <w:w w:val="90"/>
        <w:lang w:val="fr-FR"/>
      </w:rPr>
      <w:tab/>
      <w:t>CAPS</w:t>
    </w:r>
  </w:p>
  <w:p w:rsidR="00F10CC7" w:rsidRPr="007E4043" w:rsidRDefault="00F10CC7">
    <w:pPr>
      <w:pBdr>
        <w:bottom w:val="single" w:sz="6" w:space="1" w:color="auto"/>
      </w:pBdr>
      <w:tabs>
        <w:tab w:val="left" w:pos="8505"/>
      </w:tabs>
      <w:spacing w:line="260" w:lineRule="exact"/>
      <w:rPr>
        <w:b/>
        <w:w w:val="90"/>
        <w:lang w:val="it-IT"/>
      </w:rPr>
    </w:pPr>
    <w:r w:rsidRPr="007E4043">
      <w:rPr>
        <w:b/>
        <w:w w:val="90"/>
        <w:lang w:val="it-IT"/>
      </w:rPr>
      <w:t>CONFERENZA DELLE AUTORITA INQUIRENTI SVIZZERI</w:t>
    </w:r>
    <w:r w:rsidRPr="007E4043">
      <w:rPr>
        <w:b/>
        <w:w w:val="90"/>
        <w:lang w:val="it-IT"/>
      </w:rPr>
      <w:tab/>
    </w:r>
    <w:r w:rsidRPr="007E4043">
      <w:rPr>
        <w:b/>
        <w:w w:val="90"/>
        <w:lang w:val="it-IT"/>
      </w:rPr>
      <w:tab/>
      <w:t>CAIS</w:t>
    </w:r>
  </w:p>
  <w:p w:rsidR="00F10CC7" w:rsidRPr="007E4043" w:rsidRDefault="00F10CC7">
    <w:pPr>
      <w:rPr>
        <w:lang w:val="it-IT"/>
      </w:rPr>
    </w:pPr>
  </w:p>
  <w:p w:rsidR="00F10CC7" w:rsidRPr="007E4043" w:rsidRDefault="00F10CC7">
    <w:pPr>
      <w:pStyle w:val="Kopfzeil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53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DD10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570"/>
    <w:rsid w:val="000C443A"/>
    <w:rsid w:val="000D52AA"/>
    <w:rsid w:val="000E4FA8"/>
    <w:rsid w:val="00104C6D"/>
    <w:rsid w:val="001F7570"/>
    <w:rsid w:val="00267264"/>
    <w:rsid w:val="004A2A50"/>
    <w:rsid w:val="005A0F15"/>
    <w:rsid w:val="00656AD8"/>
    <w:rsid w:val="006D4BC7"/>
    <w:rsid w:val="006E6556"/>
    <w:rsid w:val="00716495"/>
    <w:rsid w:val="00721998"/>
    <w:rsid w:val="007E4043"/>
    <w:rsid w:val="00821347"/>
    <w:rsid w:val="008749A7"/>
    <w:rsid w:val="00910991"/>
    <w:rsid w:val="00944440"/>
    <w:rsid w:val="0096198E"/>
    <w:rsid w:val="00A60688"/>
    <w:rsid w:val="00BC0CE4"/>
    <w:rsid w:val="00C053E7"/>
    <w:rsid w:val="00C260A2"/>
    <w:rsid w:val="00D00E8E"/>
    <w:rsid w:val="00D63780"/>
    <w:rsid w:val="00D85052"/>
    <w:rsid w:val="00DC574F"/>
    <w:rsid w:val="00E03289"/>
    <w:rsid w:val="00E87FE5"/>
    <w:rsid w:val="00EB073B"/>
    <w:rsid w:val="00F1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1998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21998"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721998"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721998"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next w:val="Standard"/>
    <w:rsid w:val="00721998"/>
    <w:pPr>
      <w:ind w:left="426" w:hanging="426"/>
    </w:pPr>
  </w:style>
  <w:style w:type="paragraph" w:customStyle="1" w:styleId="Aufzhlung2">
    <w:name w:val="Aufzählung2"/>
    <w:basedOn w:val="Standard"/>
    <w:next w:val="Standard"/>
    <w:rsid w:val="00721998"/>
    <w:pPr>
      <w:ind w:left="851" w:hanging="426"/>
    </w:pPr>
  </w:style>
  <w:style w:type="paragraph" w:customStyle="1" w:styleId="Aufzhlung3">
    <w:name w:val="Aufzählung3"/>
    <w:basedOn w:val="Standard"/>
    <w:next w:val="Standard"/>
    <w:rsid w:val="00721998"/>
    <w:pPr>
      <w:ind w:left="1276" w:hanging="426"/>
    </w:pPr>
  </w:style>
  <w:style w:type="paragraph" w:styleId="Funotentext">
    <w:name w:val="footnote text"/>
    <w:basedOn w:val="Standard"/>
    <w:semiHidden/>
    <w:rsid w:val="00721998"/>
    <w:pPr>
      <w:ind w:left="426" w:hanging="426"/>
    </w:pPr>
    <w:rPr>
      <w:sz w:val="18"/>
    </w:rPr>
  </w:style>
  <w:style w:type="character" w:styleId="Funotenzeichen">
    <w:name w:val="footnote reference"/>
    <w:basedOn w:val="Absatz-Standardschriftart"/>
    <w:semiHidden/>
    <w:rsid w:val="00721998"/>
    <w:rPr>
      <w:rFonts w:ascii="Arial" w:hAnsi="Arial"/>
      <w:position w:val="6"/>
      <w:sz w:val="16"/>
    </w:rPr>
  </w:style>
  <w:style w:type="paragraph" w:styleId="Fuzeile">
    <w:name w:val="footer"/>
    <w:basedOn w:val="Standard"/>
    <w:rsid w:val="00721998"/>
    <w:pPr>
      <w:tabs>
        <w:tab w:val="clear" w:pos="7938"/>
      </w:tabs>
    </w:pPr>
    <w:rPr>
      <w:noProof/>
      <w:sz w:val="12"/>
    </w:rPr>
  </w:style>
  <w:style w:type="paragraph" w:styleId="Kopfzeile">
    <w:name w:val="header"/>
    <w:basedOn w:val="Standard"/>
    <w:rsid w:val="00721998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styleId="Standardeinzug">
    <w:name w:val="Normal Indent"/>
    <w:basedOn w:val="Standard"/>
    <w:rsid w:val="00721998"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rsid w:val="00721998"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rsid w:val="00721998"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rsid w:val="00721998"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styleId="Textkrper">
    <w:name w:val="Body Text"/>
    <w:basedOn w:val="Standard"/>
    <w:rsid w:val="00721998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</w:pPr>
    <w:rPr>
      <w:b/>
    </w:rPr>
  </w:style>
  <w:style w:type="paragraph" w:styleId="Sprechblasentext">
    <w:name w:val="Balloon Text"/>
    <w:basedOn w:val="Standard"/>
    <w:semiHidden/>
    <w:rsid w:val="00E03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Dokumentvorlage</vt:lpstr>
    </vt:vector>
  </TitlesOfParts>
  <Company>Kanton St. Gallen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Dokumentvorlage</dc:title>
  <dc:creator>Andreas Eigenmann</dc:creator>
  <cp:lastModifiedBy>b112plb</cp:lastModifiedBy>
  <cp:revision>3</cp:revision>
  <cp:lastPrinted>2006-12-07T14:35:00Z</cp:lastPrinted>
  <dcterms:created xsi:type="dcterms:W3CDTF">2012-10-16T09:10:00Z</dcterms:created>
  <dcterms:modified xsi:type="dcterms:W3CDTF">2012-10-16T09:19:00Z</dcterms:modified>
</cp:coreProperties>
</file>